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EC7EB0">
        <w:rPr>
          <w:b/>
          <w:sz w:val="32"/>
          <w:szCs w:val="32"/>
        </w:rPr>
        <w:t>F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6E33C6" w:rsidRDefault="00EC7EB0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C7EB0">
        <w:rPr>
          <w:sz w:val="26"/>
          <w:szCs w:val="26"/>
        </w:rPr>
        <w:t xml:space="preserve">Zmiana w </w:t>
      </w:r>
      <w:r w:rsidR="006E33C6">
        <w:rPr>
          <w:sz w:val="26"/>
          <w:szCs w:val="26"/>
        </w:rPr>
        <w:t>przeglądaniu dekretów</w:t>
      </w:r>
      <w:r w:rsidR="006E33C6">
        <w:rPr>
          <w:sz w:val="26"/>
          <w:szCs w:val="26"/>
        </w:rPr>
        <w:fldChar w:fldCharType="begin"/>
      </w:r>
      <w:r w:rsidR="006E33C6">
        <w:rPr>
          <w:sz w:val="26"/>
          <w:szCs w:val="26"/>
        </w:rPr>
        <w:instrText xml:space="preserve"> LISTNUM </w:instrText>
      </w:r>
      <w:r w:rsidR="006E33C6">
        <w:rPr>
          <w:sz w:val="26"/>
          <w:szCs w:val="26"/>
        </w:rPr>
        <w:fldChar w:fldCharType="end"/>
      </w:r>
    </w:p>
    <w:p w:rsidR="006E33C6" w:rsidRDefault="006E33C6" w:rsidP="006E33C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Usunięto pola :</w:t>
      </w:r>
    </w:p>
    <w:p w:rsidR="006E33C6" w:rsidRDefault="006E33C6" w:rsidP="006E33C6">
      <w:pPr>
        <w:pStyle w:val="Akapitzlist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Waluta</w:t>
      </w:r>
    </w:p>
    <w:p w:rsidR="006E33C6" w:rsidRDefault="006E33C6" w:rsidP="006E33C6">
      <w:pPr>
        <w:pStyle w:val="Akapitzlist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Id Umowy</w:t>
      </w:r>
    </w:p>
    <w:p w:rsidR="006E33C6" w:rsidRDefault="006E33C6" w:rsidP="006E33C6">
      <w:pPr>
        <w:pStyle w:val="Akapitzlist"/>
        <w:rPr>
          <w:sz w:val="26"/>
          <w:szCs w:val="26"/>
        </w:rPr>
      </w:pPr>
    </w:p>
    <w:p w:rsidR="00EC7EB0" w:rsidRDefault="00EC7EB0" w:rsidP="00EC7EB0">
      <w:pPr>
        <w:pStyle w:val="Akapitzlist"/>
        <w:rPr>
          <w:sz w:val="26"/>
          <w:szCs w:val="26"/>
        </w:rPr>
      </w:pPr>
    </w:p>
    <w:p w:rsidR="00EC7EB0" w:rsidRDefault="00581D5D" w:rsidP="00EC7EB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514975" cy="2362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5D" w:rsidRDefault="00581D5D" w:rsidP="00EC7EB0">
      <w:pPr>
        <w:pStyle w:val="Akapitzlist"/>
        <w:rPr>
          <w:sz w:val="26"/>
          <w:szCs w:val="26"/>
        </w:rPr>
      </w:pPr>
    </w:p>
    <w:p w:rsidR="00581D5D" w:rsidRDefault="00581D5D" w:rsidP="00EC7EB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Zmiana w wyglądzie</w:t>
      </w:r>
    </w:p>
    <w:p w:rsidR="00581D5D" w:rsidRDefault="00581D5D" w:rsidP="00581D5D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 xml:space="preserve">Kolumna konto – Dane do kolumny pobrano ze słowika nazwy kont, przez co w rezultacie powinno skutkować większą czytelnością </w:t>
      </w:r>
    </w:p>
    <w:p w:rsidR="00581D5D" w:rsidRDefault="00581D5D" w:rsidP="00581D5D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Dodano opis szczegółowy dokumentu, informację o szczegółowym opisie dokumentu były do tej pory dostępne tylko po wejściu w szczegóły dokumentu.</w:t>
      </w:r>
    </w:p>
    <w:p w:rsidR="00581D5D" w:rsidRDefault="00581D5D" w:rsidP="00EC7EB0">
      <w:pPr>
        <w:pStyle w:val="Akapitzlist"/>
        <w:rPr>
          <w:sz w:val="26"/>
          <w:szCs w:val="26"/>
        </w:rPr>
      </w:pPr>
    </w:p>
    <w:p w:rsidR="00581D5D" w:rsidRDefault="00581D5D" w:rsidP="00EC7EB0">
      <w:pPr>
        <w:pStyle w:val="Akapitzlist"/>
        <w:rPr>
          <w:sz w:val="26"/>
          <w:szCs w:val="26"/>
        </w:rPr>
      </w:pPr>
    </w:p>
    <w:p w:rsidR="00581D5D" w:rsidRDefault="00581D5D" w:rsidP="00EC7EB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5544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63" w:rsidRDefault="009B0263" w:rsidP="00EC7EB0">
      <w:pPr>
        <w:pStyle w:val="Akapitzlist"/>
        <w:rPr>
          <w:sz w:val="26"/>
          <w:szCs w:val="26"/>
        </w:rPr>
      </w:pPr>
    </w:p>
    <w:p w:rsidR="009B0263" w:rsidRDefault="009B0263" w:rsidP="00EC7EB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Rozbudowano możliwość przeszukiwania dokumentu po opisie lub treści dokumentu</w:t>
      </w:r>
    </w:p>
    <w:p w:rsidR="009B0263" w:rsidRDefault="009B0263" w:rsidP="00EC7EB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047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5D" w:rsidRDefault="00581D5D" w:rsidP="00EC7EB0">
      <w:pPr>
        <w:pStyle w:val="Akapitzlist"/>
        <w:rPr>
          <w:sz w:val="26"/>
          <w:szCs w:val="26"/>
        </w:rPr>
      </w:pPr>
    </w:p>
    <w:p w:rsidR="00EC7EB0" w:rsidRDefault="006E33C6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Dodano szczegółowe informacje o dokumencie w przeglądaniu danych dokumentu</w:t>
      </w:r>
    </w:p>
    <w:p w:rsidR="009B0263" w:rsidRDefault="009B0263" w:rsidP="009B0263">
      <w:pPr>
        <w:pStyle w:val="Akapitzlist"/>
        <w:rPr>
          <w:sz w:val="26"/>
          <w:szCs w:val="26"/>
        </w:rPr>
      </w:pPr>
    </w:p>
    <w:p w:rsidR="006E33C6" w:rsidRDefault="006E33C6" w:rsidP="006E33C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038600" cy="395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C6" w:rsidRDefault="00843038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Dodano możliwość ukrycia podsumowania dekretów widocznych w przeglądaniu dekretów.</w:t>
      </w:r>
    </w:p>
    <w:p w:rsidR="00843038" w:rsidRDefault="00843038" w:rsidP="00843038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38" w:rsidRDefault="008C34FB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Rozbudowano opcję do księgowania prowizji</w:t>
      </w:r>
    </w:p>
    <w:p w:rsidR="008C34FB" w:rsidRDefault="008C34FB" w:rsidP="008C34FB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Dodano szczegółowy ekran</w:t>
      </w:r>
    </w:p>
    <w:p w:rsidR="008C34FB" w:rsidRDefault="008C34FB" w:rsidP="008C34FB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Dodano możliwość dodania Opisu, do prowizji. Opis ten będzie można wyszukiwać i drukować w opcji dekrety.</w:t>
      </w:r>
    </w:p>
    <w:p w:rsidR="008C34FB" w:rsidRDefault="008C34FB" w:rsidP="008C34FB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34F61757" wp14:editId="31F41D9C">
            <wp:extent cx="5760720" cy="289369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FB" w:rsidRDefault="008C4466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Zmiana wyglądu wydruku dekretów</w:t>
      </w:r>
    </w:p>
    <w:p w:rsidR="008C4466" w:rsidRDefault="008C4466" w:rsidP="008C446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Na wydruku zaznaczono kolorami sekcje takie jak wypłata, spłat, zaległości.</w:t>
      </w:r>
    </w:p>
    <w:p w:rsidR="008C4466" w:rsidRDefault="008C4466" w:rsidP="008C446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Dodano również informacje poszerzoną tzw tytułem.</w:t>
      </w:r>
    </w:p>
    <w:p w:rsidR="008C4466" w:rsidRDefault="008C4466" w:rsidP="008C4466">
      <w:pPr>
        <w:pStyle w:val="Akapitzlist"/>
        <w:rPr>
          <w:sz w:val="26"/>
          <w:szCs w:val="26"/>
        </w:rPr>
      </w:pPr>
    </w:p>
    <w:p w:rsidR="008C4466" w:rsidRDefault="008C4466" w:rsidP="008C446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6478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9" w:rsidRDefault="00AA37E9" w:rsidP="008C4466">
      <w:pPr>
        <w:pStyle w:val="Akapitzlist"/>
        <w:rPr>
          <w:sz w:val="26"/>
          <w:szCs w:val="26"/>
        </w:rPr>
      </w:pPr>
    </w:p>
    <w:p w:rsidR="008C4466" w:rsidRDefault="00DA285C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Ukryto opcje „</w:t>
      </w:r>
      <w:r w:rsidR="0018455D">
        <w:rPr>
          <w:sz w:val="26"/>
          <w:szCs w:val="26"/>
        </w:rPr>
        <w:t xml:space="preserve">Wydruk </w:t>
      </w:r>
      <w:r>
        <w:rPr>
          <w:sz w:val="26"/>
          <w:szCs w:val="26"/>
        </w:rPr>
        <w:t>targów” tj. numerów pól. Opcje te można włączyć w momencie wdrożenia systemu. Włączając parametr w konfiguracji systemu „System w okresie wdrożenia” a następnie ponownie ukryć gdyż zaciemniają prace operatorów</w:t>
      </w:r>
    </w:p>
    <w:p w:rsidR="0018455D" w:rsidRDefault="0018455D" w:rsidP="0018455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924425" cy="15621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5D" w:rsidRDefault="0018455D" w:rsidP="0018455D">
      <w:pPr>
        <w:pStyle w:val="Akapitzlist"/>
        <w:rPr>
          <w:sz w:val="26"/>
          <w:szCs w:val="26"/>
        </w:rPr>
      </w:pPr>
    </w:p>
    <w:p w:rsidR="0018455D" w:rsidRDefault="0018455D" w:rsidP="0018455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Opcje usunięto z formularzy</w:t>
      </w:r>
    </w:p>
    <w:p w:rsidR="0018455D" w:rsidRDefault="0018455D" w:rsidP="0018455D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Ekran </w:t>
      </w:r>
      <w:r w:rsidR="006D65B8">
        <w:rPr>
          <w:sz w:val="26"/>
          <w:szCs w:val="26"/>
        </w:rPr>
        <w:t>główny</w:t>
      </w:r>
    </w:p>
    <w:p w:rsidR="0018455D" w:rsidRDefault="0018455D" w:rsidP="0018455D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Wnioski wszystkie</w:t>
      </w:r>
    </w:p>
    <w:p w:rsidR="0018455D" w:rsidRDefault="0018455D" w:rsidP="0018455D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Dane klienta</w:t>
      </w:r>
    </w:p>
    <w:p w:rsidR="0018455D" w:rsidRDefault="0018455D" w:rsidP="0018455D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Dane Firmy</w:t>
      </w:r>
    </w:p>
    <w:p w:rsidR="0018455D" w:rsidRDefault="0018455D" w:rsidP="0018455D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Umowy info</w:t>
      </w:r>
    </w:p>
    <w:p w:rsidR="00F90CE3" w:rsidRDefault="00F90CE3" w:rsidP="00F90CE3">
      <w:pPr>
        <w:pStyle w:val="Akapitzlist"/>
        <w:ind w:left="1440"/>
        <w:rPr>
          <w:sz w:val="26"/>
          <w:szCs w:val="26"/>
        </w:rPr>
      </w:pPr>
    </w:p>
    <w:p w:rsidR="00DA285C" w:rsidRDefault="00F90CE3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Dodano sumę pomocy dodatkowej na ekranie </w:t>
      </w:r>
    </w:p>
    <w:p w:rsidR="00F90CE3" w:rsidRDefault="00F90CE3" w:rsidP="00F90CE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476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E3" w:rsidRDefault="00D55BEB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 hurtowni zmieniono działania:</w:t>
      </w:r>
    </w:p>
    <w:p w:rsidR="00D55BEB" w:rsidRDefault="00D55BEB" w:rsidP="00D55BEB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Numer dowodu osobistego w ten sposób że po jego zaznaczeniu będzie eksportowana zarówno numer jak i data ważności dowodu osobistego.</w:t>
      </w:r>
    </w:p>
    <w:p w:rsidR="00314540" w:rsidRDefault="00314540" w:rsidP="00314540">
      <w:pPr>
        <w:pStyle w:val="Akapitzlist"/>
        <w:ind w:left="1440"/>
        <w:rPr>
          <w:sz w:val="26"/>
          <w:szCs w:val="26"/>
        </w:rPr>
      </w:pPr>
    </w:p>
    <w:p w:rsidR="00D55BEB" w:rsidRDefault="00314540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Rozbudowano hurtownie danych o lepszą możliwość analizowania Pomocy Publicznej</w:t>
      </w:r>
    </w:p>
    <w:p w:rsidR="00314540" w:rsidRDefault="00314540" w:rsidP="0031454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6003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F2" w:rsidRPr="00B25AF2" w:rsidRDefault="00B25AF2" w:rsidP="00B25AF2">
      <w:pPr>
        <w:rPr>
          <w:sz w:val="26"/>
          <w:szCs w:val="26"/>
        </w:rPr>
      </w:pPr>
    </w:p>
    <w:p w:rsidR="00314540" w:rsidRDefault="00B25AF2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 raportu wniosków, dodano możliwość raportowania kwoty zaakceptowanej.</w:t>
      </w:r>
    </w:p>
    <w:p w:rsidR="00B25AF2" w:rsidRDefault="006C0858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rejestr pomocy publicznej o możliwość rejestracji informacji w zakresie </w:t>
      </w:r>
      <w:r w:rsidRPr="006C0858">
        <w:rPr>
          <w:b/>
          <w:sz w:val="26"/>
          <w:szCs w:val="26"/>
        </w:rPr>
        <w:t>NUTS</w:t>
      </w:r>
    </w:p>
    <w:p w:rsidR="006C0858" w:rsidRDefault="006C0858" w:rsidP="006C0858">
      <w:pPr>
        <w:pStyle w:val="Akapitzlist"/>
        <w:rPr>
          <w:sz w:val="26"/>
          <w:szCs w:val="26"/>
        </w:rPr>
      </w:pPr>
    </w:p>
    <w:p w:rsidR="006C0858" w:rsidRDefault="006C0858" w:rsidP="006C085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Podział terytorialny Polski w zakresie NUTS można znaleźć poniżej.</w:t>
      </w:r>
    </w:p>
    <w:p w:rsidR="006C0858" w:rsidRDefault="00494CFB" w:rsidP="006C0858">
      <w:pPr>
        <w:pStyle w:val="Akapitzlist"/>
        <w:rPr>
          <w:sz w:val="26"/>
          <w:szCs w:val="26"/>
        </w:rPr>
      </w:pPr>
      <w:hyperlink r:id="rId18" w:history="1">
        <w:r w:rsidR="006C0858" w:rsidRPr="009E6C5A">
          <w:rPr>
            <w:rStyle w:val="Hipercze"/>
            <w:sz w:val="26"/>
            <w:szCs w:val="26"/>
          </w:rPr>
          <w:t>https://stat.gov.pl/statystyka-regionalna/jednostki-terytorialne/klasyfikacja-nuts/klasyfikacja-nuts-w-polsce/</w:t>
        </w:r>
      </w:hyperlink>
    </w:p>
    <w:p w:rsidR="006C0858" w:rsidRDefault="006C0858" w:rsidP="006C0858">
      <w:pPr>
        <w:pStyle w:val="Akapitzlist"/>
        <w:rPr>
          <w:sz w:val="26"/>
          <w:szCs w:val="26"/>
        </w:rPr>
      </w:pPr>
    </w:p>
    <w:p w:rsidR="006C0858" w:rsidRDefault="006C0858" w:rsidP="006C085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lastRenderedPageBreak/>
        <w:t>Ponieważ nie znaleźliśmy bazy danych które by jednoznacznie przypisywało gminę do danego NUTS. Operator musi wskazać NUTS ręcznie podczas edycji karty pomocy publicznej.</w:t>
      </w:r>
    </w:p>
    <w:p w:rsidR="006C0858" w:rsidRDefault="006C0858" w:rsidP="006C0858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System będzie zapamiętywał  te wskazanie dzięki temu jeżeli PPubliczna wystąpi dla tej samej gminy nie będzie już konieczne wpisywanie NUTS.</w:t>
      </w:r>
    </w:p>
    <w:p w:rsidR="006C0858" w:rsidRDefault="006C0858" w:rsidP="006C0858">
      <w:pPr>
        <w:pStyle w:val="Akapitzlist"/>
        <w:rPr>
          <w:sz w:val="26"/>
          <w:szCs w:val="26"/>
        </w:rPr>
      </w:pPr>
    </w:p>
    <w:p w:rsidR="006C0858" w:rsidRDefault="006C0858" w:rsidP="006C0858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2766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58" w:rsidRDefault="0066474F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Dodano możliwość wskazania NUTS z listy </w:t>
      </w:r>
    </w:p>
    <w:p w:rsidR="0066474F" w:rsidRDefault="0066474F" w:rsidP="0066474F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429000" cy="31527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4F" w:rsidRDefault="00E22AB2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Dodano możliwość eksportu do SHRIMP 2.0.  W związku ze zmianą formatu eksportu do SZRIMP, w programie PBaza dokonano modyfikacji którego celem jest dostosowanie programu do obowiązującego formatu.</w:t>
      </w:r>
    </w:p>
    <w:p w:rsidR="00E22AB2" w:rsidRDefault="00E22AB2" w:rsidP="00E22AB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5527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B2" w:rsidRDefault="00254FDA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Rozbudowano działanie opcji terminarz w ten sposób aby umożliwić edytowanie transzy wprost z terminarza.</w:t>
      </w:r>
      <w:r w:rsidR="00455131">
        <w:rPr>
          <w:sz w:val="26"/>
          <w:szCs w:val="26"/>
        </w:rPr>
        <w:t xml:space="preserve"> </w:t>
      </w:r>
    </w:p>
    <w:p w:rsidR="00455131" w:rsidRDefault="00455131" w:rsidP="00455131">
      <w:pPr>
        <w:pStyle w:val="Akapitzlist"/>
        <w:rPr>
          <w:sz w:val="26"/>
          <w:szCs w:val="26"/>
        </w:rPr>
      </w:pPr>
    </w:p>
    <w:p w:rsidR="00455131" w:rsidRDefault="00455131" w:rsidP="00455131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1887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31" w:rsidRPr="00EC7EB0" w:rsidRDefault="00455131" w:rsidP="004E6181">
      <w:pPr>
        <w:pStyle w:val="Akapitzlist"/>
        <w:rPr>
          <w:sz w:val="26"/>
          <w:szCs w:val="26"/>
        </w:rPr>
      </w:pPr>
      <w:bookmarkStart w:id="0" w:name="_GoBack"/>
      <w:bookmarkEnd w:id="0"/>
    </w:p>
    <w:p w:rsidR="00EC7EB0" w:rsidRDefault="00EC7EB0" w:rsidP="00EC7EB0">
      <w:pPr>
        <w:pStyle w:val="Akapitzlist"/>
        <w:ind w:left="1060"/>
        <w:rPr>
          <w:b/>
          <w:sz w:val="32"/>
          <w:szCs w:val="32"/>
        </w:rPr>
      </w:pPr>
    </w:p>
    <w:p w:rsidR="00EC7EB0" w:rsidRDefault="00EC7EB0" w:rsidP="00EC7EB0">
      <w:pPr>
        <w:pStyle w:val="Akapitzlist"/>
        <w:rPr>
          <w:b/>
          <w:sz w:val="32"/>
          <w:szCs w:val="32"/>
        </w:rPr>
      </w:pPr>
    </w:p>
    <w:p w:rsidR="00EC7EB0" w:rsidRDefault="00EC7EB0" w:rsidP="00EC7EB0">
      <w:pPr>
        <w:pStyle w:val="Akapitzlist"/>
        <w:ind w:left="1060"/>
        <w:rPr>
          <w:b/>
          <w:sz w:val="32"/>
          <w:szCs w:val="32"/>
        </w:rPr>
      </w:pPr>
    </w:p>
    <w:p w:rsidR="00EC7EB0" w:rsidRDefault="00EC7EB0" w:rsidP="00EC7EB0">
      <w:pPr>
        <w:pStyle w:val="Akapitzlist"/>
        <w:ind w:left="1060"/>
        <w:rPr>
          <w:b/>
          <w:sz w:val="32"/>
          <w:szCs w:val="32"/>
        </w:rPr>
      </w:pP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5C22E6" w:rsidRDefault="005C22E6" w:rsidP="007430D9">
      <w:pPr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7D11E8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4</w:t>
      </w:r>
      <w:r w:rsidR="0060719B" w:rsidRPr="008C4466">
        <w:rPr>
          <w:sz w:val="26"/>
          <w:szCs w:val="26"/>
        </w:rPr>
        <w:t xml:space="preserve"> </w:t>
      </w:r>
      <w:r w:rsidR="00143055" w:rsidRPr="008C4466">
        <w:rPr>
          <w:sz w:val="26"/>
          <w:szCs w:val="26"/>
        </w:rPr>
        <w:t>Zaczytanie wz</w:t>
      </w:r>
      <w:r>
        <w:rPr>
          <w:sz w:val="26"/>
          <w:szCs w:val="26"/>
        </w:rPr>
        <w:t xml:space="preserve">orca </w:t>
      </w:r>
      <w:r>
        <w:rPr>
          <w:noProof/>
          <w:sz w:val="26"/>
          <w:szCs w:val="26"/>
          <w:lang w:eastAsia="pl-PL"/>
        </w:rPr>
        <w:t xml:space="preserve">DEKRETY jak wzorzec systemowy </w:t>
      </w:r>
      <w:r w:rsidR="007D11E8" w:rsidRPr="008C4466">
        <w:rPr>
          <w:sz w:val="26"/>
          <w:szCs w:val="26"/>
        </w:rPr>
        <w:t xml:space="preserve">          </w:t>
      </w: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FB" w:rsidRDefault="00494CFB" w:rsidP="00424FC7">
      <w:pPr>
        <w:spacing w:after="0" w:line="240" w:lineRule="auto"/>
      </w:pPr>
      <w:r>
        <w:separator/>
      </w:r>
    </w:p>
  </w:endnote>
  <w:endnote w:type="continuationSeparator" w:id="0">
    <w:p w:rsidR="00494CFB" w:rsidRDefault="00494CFB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FB" w:rsidRDefault="00494CFB" w:rsidP="00424FC7">
      <w:pPr>
        <w:spacing w:after="0" w:line="240" w:lineRule="auto"/>
      </w:pPr>
      <w:r>
        <w:separator/>
      </w:r>
    </w:p>
  </w:footnote>
  <w:footnote w:type="continuationSeparator" w:id="0">
    <w:p w:rsidR="00494CFB" w:rsidRDefault="00494CFB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88D4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3"/>
  </w:num>
  <w:num w:numId="5">
    <w:abstractNumId w:val="14"/>
  </w:num>
  <w:num w:numId="6">
    <w:abstractNumId w:val="20"/>
  </w:num>
  <w:num w:numId="7">
    <w:abstractNumId w:val="10"/>
  </w:num>
  <w:num w:numId="8">
    <w:abstractNumId w:val="9"/>
  </w:num>
  <w:num w:numId="9">
    <w:abstractNumId w:val="7"/>
  </w:num>
  <w:num w:numId="10">
    <w:abstractNumId w:val="23"/>
  </w:num>
  <w:num w:numId="11">
    <w:abstractNumId w:val="13"/>
  </w:num>
  <w:num w:numId="12">
    <w:abstractNumId w:val="1"/>
  </w:num>
  <w:num w:numId="13">
    <w:abstractNumId w:val="24"/>
  </w:num>
  <w:num w:numId="14">
    <w:abstractNumId w:val="8"/>
  </w:num>
  <w:num w:numId="15">
    <w:abstractNumId w:val="6"/>
  </w:num>
  <w:num w:numId="16">
    <w:abstractNumId w:val="11"/>
  </w:num>
  <w:num w:numId="17">
    <w:abstractNumId w:val="15"/>
  </w:num>
  <w:num w:numId="18">
    <w:abstractNumId w:val="12"/>
  </w:num>
  <w:num w:numId="19">
    <w:abstractNumId w:val="4"/>
  </w:num>
  <w:num w:numId="20">
    <w:abstractNumId w:val="22"/>
  </w:num>
  <w:num w:numId="21">
    <w:abstractNumId w:val="17"/>
  </w:num>
  <w:num w:numId="22">
    <w:abstractNumId w:val="25"/>
  </w:num>
  <w:num w:numId="23">
    <w:abstractNumId w:val="27"/>
  </w:num>
  <w:num w:numId="24">
    <w:abstractNumId w:val="2"/>
  </w:num>
  <w:num w:numId="25">
    <w:abstractNumId w:val="18"/>
  </w:num>
  <w:num w:numId="26">
    <w:abstractNumId w:val="26"/>
  </w:num>
  <w:num w:numId="27">
    <w:abstractNumId w:val="19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10879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B45E0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8455D"/>
    <w:rsid w:val="00191C1C"/>
    <w:rsid w:val="001928E9"/>
    <w:rsid w:val="0019451E"/>
    <w:rsid w:val="001964E2"/>
    <w:rsid w:val="001A0850"/>
    <w:rsid w:val="001A66B1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5081"/>
    <w:rsid w:val="001E5CA8"/>
    <w:rsid w:val="001E73A8"/>
    <w:rsid w:val="001E73B7"/>
    <w:rsid w:val="001F327F"/>
    <w:rsid w:val="001F4FF8"/>
    <w:rsid w:val="001F5F25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86DEF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407F"/>
    <w:rsid w:val="003A4541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154D"/>
    <w:rsid w:val="003D18F0"/>
    <w:rsid w:val="003D2C27"/>
    <w:rsid w:val="003D3F7D"/>
    <w:rsid w:val="003D415C"/>
    <w:rsid w:val="003D46F7"/>
    <w:rsid w:val="003D47D8"/>
    <w:rsid w:val="003D5B51"/>
    <w:rsid w:val="003E018F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D1C15"/>
    <w:rsid w:val="004D5A56"/>
    <w:rsid w:val="004D5B54"/>
    <w:rsid w:val="004D614D"/>
    <w:rsid w:val="004D72DA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46AB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D0B48"/>
    <w:rsid w:val="005D1AA4"/>
    <w:rsid w:val="005D3010"/>
    <w:rsid w:val="005D6151"/>
    <w:rsid w:val="005E13E7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564D"/>
    <w:rsid w:val="00622D62"/>
    <w:rsid w:val="006251B5"/>
    <w:rsid w:val="00626CC8"/>
    <w:rsid w:val="0063050A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73EF"/>
    <w:rsid w:val="00677C64"/>
    <w:rsid w:val="00681278"/>
    <w:rsid w:val="0068676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2051"/>
    <w:rsid w:val="0071305D"/>
    <w:rsid w:val="00714406"/>
    <w:rsid w:val="007172D2"/>
    <w:rsid w:val="007208C3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11E8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418DD"/>
    <w:rsid w:val="00843038"/>
    <w:rsid w:val="00846618"/>
    <w:rsid w:val="00846DA6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3062"/>
    <w:rsid w:val="009849C2"/>
    <w:rsid w:val="00986DF9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0263"/>
    <w:rsid w:val="009B11CE"/>
    <w:rsid w:val="009B50FD"/>
    <w:rsid w:val="009B57F5"/>
    <w:rsid w:val="009B7F0A"/>
    <w:rsid w:val="009C4B4C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BB0"/>
    <w:rsid w:val="009E6859"/>
    <w:rsid w:val="009E6D27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0537"/>
    <w:rsid w:val="00A35975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37E9"/>
    <w:rsid w:val="00AA3BE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0EDB"/>
    <w:rsid w:val="00B217EB"/>
    <w:rsid w:val="00B22414"/>
    <w:rsid w:val="00B23DEA"/>
    <w:rsid w:val="00B24D4E"/>
    <w:rsid w:val="00B25AF2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0CDA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513F"/>
    <w:rsid w:val="00C86F28"/>
    <w:rsid w:val="00C87E74"/>
    <w:rsid w:val="00C917F9"/>
    <w:rsid w:val="00C931EA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0357"/>
    <w:rsid w:val="00CE27DA"/>
    <w:rsid w:val="00CE2F0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8BE"/>
    <w:rsid w:val="00D42C7E"/>
    <w:rsid w:val="00D42CD9"/>
    <w:rsid w:val="00D4565A"/>
    <w:rsid w:val="00D4623A"/>
    <w:rsid w:val="00D46A9F"/>
    <w:rsid w:val="00D5078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E0090A"/>
    <w:rsid w:val="00E10200"/>
    <w:rsid w:val="00E139F3"/>
    <w:rsid w:val="00E14FCA"/>
    <w:rsid w:val="00E20698"/>
    <w:rsid w:val="00E20813"/>
    <w:rsid w:val="00E210DC"/>
    <w:rsid w:val="00E220E2"/>
    <w:rsid w:val="00E22AB2"/>
    <w:rsid w:val="00E22E51"/>
    <w:rsid w:val="00E2653E"/>
    <w:rsid w:val="00E26AAD"/>
    <w:rsid w:val="00E27D17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6041"/>
    <w:rsid w:val="00ED6DD5"/>
    <w:rsid w:val="00ED73B1"/>
    <w:rsid w:val="00ED7B11"/>
    <w:rsid w:val="00ED7E0C"/>
    <w:rsid w:val="00EE237A"/>
    <w:rsid w:val="00EE2C01"/>
    <w:rsid w:val="00EE408F"/>
    <w:rsid w:val="00EE52E1"/>
    <w:rsid w:val="00EE5ABB"/>
    <w:rsid w:val="00EF237D"/>
    <w:rsid w:val="00EF27EF"/>
    <w:rsid w:val="00EF5837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540A"/>
    <w:rsid w:val="00F40B25"/>
    <w:rsid w:val="00F453F9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3FDF"/>
    <w:rsid w:val="00F850CA"/>
    <w:rsid w:val="00F87444"/>
    <w:rsid w:val="00F9036E"/>
    <w:rsid w:val="00F90CE3"/>
    <w:rsid w:val="00F913D5"/>
    <w:rsid w:val="00F93CD2"/>
    <w:rsid w:val="00F97CDC"/>
    <w:rsid w:val="00FA2D97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415F"/>
    <w:rsid w:val="00FD4DB6"/>
    <w:rsid w:val="00FD7616"/>
    <w:rsid w:val="00FE0C54"/>
    <w:rsid w:val="00FE206C"/>
    <w:rsid w:val="00FE4DCA"/>
    <w:rsid w:val="00FE7A74"/>
    <w:rsid w:val="00FF0891"/>
    <w:rsid w:val="00FF1E09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stat.gov.pl/statystyka-regionalna/jednostki-terytorialne/klasyfikacja-nuts/klasyfikacja-nuts-w-polsce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C32A-2834-4DBF-AA22-7D62F220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7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46</cp:revision>
  <dcterms:created xsi:type="dcterms:W3CDTF">2020-10-20T09:59:00Z</dcterms:created>
  <dcterms:modified xsi:type="dcterms:W3CDTF">2020-12-15T12:04:00Z</dcterms:modified>
</cp:coreProperties>
</file>